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7550D" w14:textId="77777777" w:rsidR="00040939" w:rsidRDefault="00040939" w:rsidP="00040939">
      <w:pPr>
        <w:pStyle w:val="Default"/>
      </w:pPr>
    </w:p>
    <w:p w14:paraId="1876CCCF" w14:textId="38D2BADF" w:rsidR="00040939" w:rsidRDefault="00040939" w:rsidP="00040939">
      <w:pPr>
        <w:pStyle w:val="Default"/>
        <w:rPr>
          <w:b/>
          <w:bCs/>
          <w:color w:val="323232"/>
          <w:sz w:val="22"/>
          <w:szCs w:val="22"/>
        </w:rPr>
      </w:pPr>
      <w:r>
        <w:t xml:space="preserve"> </w:t>
      </w:r>
      <w:r w:rsidRPr="00040939">
        <w:rPr>
          <w:b/>
          <w:bCs/>
          <w:color w:val="323232"/>
          <w:sz w:val="22"/>
          <w:szCs w:val="22"/>
        </w:rPr>
        <w:t xml:space="preserve">Temeljem čl. 11. Zakona o pravu na pristup informacijama (NN br. 25/13, 85/15 i 69/22), Općina Hrvace otvara i objavljuje dana </w:t>
      </w:r>
      <w:r w:rsidRPr="00040939">
        <w:rPr>
          <w:b/>
          <w:bCs/>
          <w:color w:val="323232"/>
          <w:sz w:val="22"/>
          <w:szCs w:val="22"/>
        </w:rPr>
        <w:t>12</w:t>
      </w:r>
      <w:r w:rsidRPr="00040939">
        <w:rPr>
          <w:b/>
          <w:bCs/>
          <w:color w:val="323232"/>
          <w:sz w:val="22"/>
          <w:szCs w:val="22"/>
        </w:rPr>
        <w:t>. s</w:t>
      </w:r>
      <w:r w:rsidRPr="00040939">
        <w:rPr>
          <w:b/>
          <w:bCs/>
          <w:color w:val="323232"/>
          <w:sz w:val="22"/>
          <w:szCs w:val="22"/>
        </w:rPr>
        <w:t>vibnja</w:t>
      </w:r>
      <w:r w:rsidRPr="00040939">
        <w:rPr>
          <w:b/>
          <w:bCs/>
          <w:color w:val="323232"/>
          <w:sz w:val="22"/>
          <w:szCs w:val="22"/>
        </w:rPr>
        <w:t xml:space="preserve"> 202</w:t>
      </w:r>
      <w:r w:rsidRPr="00040939">
        <w:rPr>
          <w:b/>
          <w:bCs/>
          <w:color w:val="323232"/>
          <w:sz w:val="22"/>
          <w:szCs w:val="22"/>
        </w:rPr>
        <w:t>6</w:t>
      </w:r>
      <w:r w:rsidRPr="00040939">
        <w:rPr>
          <w:b/>
          <w:bCs/>
          <w:color w:val="323232"/>
          <w:sz w:val="22"/>
          <w:szCs w:val="22"/>
        </w:rPr>
        <w:t xml:space="preserve">. godine Savjetovanje sa zainteresiranom javnošću o nacrtu Odluke o načinu ostvarivanja prednosti pri upisu djece u Dječji vrtić Sretno dijete </w:t>
      </w:r>
    </w:p>
    <w:p w14:paraId="4EDD463F" w14:textId="77777777" w:rsidR="00040939" w:rsidRDefault="00040939" w:rsidP="00040939">
      <w:pPr>
        <w:pStyle w:val="Default"/>
        <w:rPr>
          <w:b/>
          <w:bCs/>
          <w:color w:val="323232"/>
          <w:sz w:val="22"/>
          <w:szCs w:val="22"/>
        </w:rPr>
      </w:pPr>
    </w:p>
    <w:p w14:paraId="2A7AF50F" w14:textId="77777777" w:rsidR="00040939" w:rsidRPr="00040939" w:rsidRDefault="00040939" w:rsidP="00040939">
      <w:pPr>
        <w:pStyle w:val="Default"/>
        <w:rPr>
          <w:b/>
          <w:bCs/>
          <w:sz w:val="22"/>
          <w:szCs w:val="22"/>
        </w:rPr>
      </w:pPr>
    </w:p>
    <w:p w14:paraId="296C69CD" w14:textId="77777777" w:rsidR="00040939" w:rsidRDefault="00040939" w:rsidP="00040939">
      <w:pPr>
        <w:pStyle w:val="Default"/>
        <w:numPr>
          <w:ilvl w:val="0"/>
          <w:numId w:val="1"/>
        </w:numPr>
        <w:spacing w:after="16"/>
        <w:rPr>
          <w:rFonts w:ascii="Verdana" w:hAnsi="Verdana" w:cs="Verdana"/>
          <w:color w:val="323232"/>
          <w:sz w:val="22"/>
          <w:szCs w:val="22"/>
        </w:rPr>
      </w:pPr>
      <w:r>
        <w:rPr>
          <w:rFonts w:ascii="Verdana" w:hAnsi="Verdana" w:cs="Verdana"/>
          <w:color w:val="323232"/>
          <w:sz w:val="22"/>
          <w:szCs w:val="22"/>
        </w:rPr>
        <w:t>Otvara se postupak savjetovanja sa zainteresiranom javnošću o nacrtu Odluke o načinu ostvarivanja prednosti pri upisu djece u Dječji vrtić Sretno dijete</w:t>
      </w:r>
    </w:p>
    <w:p w14:paraId="6435563B" w14:textId="2828C726" w:rsidR="00040939" w:rsidRPr="00040939" w:rsidRDefault="00040939" w:rsidP="00040939">
      <w:pPr>
        <w:pStyle w:val="Default"/>
        <w:numPr>
          <w:ilvl w:val="0"/>
          <w:numId w:val="1"/>
        </w:numPr>
        <w:spacing w:after="16"/>
        <w:rPr>
          <w:rFonts w:ascii="Verdana" w:hAnsi="Verdana" w:cs="Verdana"/>
          <w:color w:val="323232"/>
          <w:sz w:val="22"/>
          <w:szCs w:val="22"/>
        </w:rPr>
      </w:pPr>
      <w:r>
        <w:rPr>
          <w:rFonts w:ascii="Verdana" w:hAnsi="Verdana" w:cs="Verdana"/>
          <w:color w:val="323232"/>
          <w:sz w:val="22"/>
          <w:szCs w:val="22"/>
        </w:rPr>
        <w:t xml:space="preserve"> Pozivaju se svi predstavnici zainteresirane javnosti (ustanove, institucije, udruge, odnosno zainteresirane fizičke osobe) da u postupku savjetovanja o nacrtu Odluke o načinu ostvarivanja prednosti pri upisu djece u Dječji vrtić Sretno dijete dostave svoje prijedloge i mišljenja</w:t>
      </w:r>
    </w:p>
    <w:p w14:paraId="3515C3F8" w14:textId="4B09128A" w:rsidR="00040939" w:rsidRDefault="00040939" w:rsidP="004B76BD">
      <w:pPr>
        <w:pStyle w:val="Default"/>
        <w:numPr>
          <w:ilvl w:val="0"/>
          <w:numId w:val="1"/>
        </w:numPr>
        <w:spacing w:after="16"/>
        <w:rPr>
          <w:rFonts w:ascii="Verdana" w:hAnsi="Verdana" w:cs="Verdana"/>
          <w:color w:val="323232"/>
          <w:sz w:val="22"/>
          <w:szCs w:val="22"/>
        </w:rPr>
      </w:pPr>
      <w:r>
        <w:rPr>
          <w:rFonts w:ascii="Verdana" w:hAnsi="Verdana" w:cs="Verdana"/>
          <w:b/>
          <w:bCs/>
          <w:color w:val="323232"/>
          <w:sz w:val="22"/>
          <w:szCs w:val="22"/>
        </w:rPr>
        <w:t xml:space="preserve">Savjetovanje sa zainteresiranom javnošću trajat će od </w:t>
      </w:r>
      <w:r>
        <w:rPr>
          <w:rFonts w:ascii="Verdana" w:hAnsi="Verdana" w:cs="Verdana"/>
          <w:b/>
          <w:bCs/>
          <w:color w:val="323232"/>
          <w:sz w:val="22"/>
          <w:szCs w:val="22"/>
        </w:rPr>
        <w:t>12</w:t>
      </w:r>
      <w:r>
        <w:rPr>
          <w:rFonts w:ascii="Verdana" w:hAnsi="Verdana" w:cs="Verdana"/>
          <w:b/>
          <w:bCs/>
          <w:color w:val="323232"/>
          <w:sz w:val="22"/>
          <w:szCs w:val="22"/>
        </w:rPr>
        <w:t>. s</w:t>
      </w:r>
      <w:r>
        <w:rPr>
          <w:rFonts w:ascii="Verdana" w:hAnsi="Verdana" w:cs="Verdana"/>
          <w:b/>
          <w:bCs/>
          <w:color w:val="323232"/>
          <w:sz w:val="22"/>
          <w:szCs w:val="22"/>
        </w:rPr>
        <w:t>vibnja 2026.godine</w:t>
      </w:r>
      <w:r>
        <w:rPr>
          <w:rFonts w:ascii="Verdana" w:hAnsi="Verdana" w:cs="Verdana"/>
          <w:b/>
          <w:bCs/>
          <w:color w:val="323232"/>
          <w:sz w:val="22"/>
          <w:szCs w:val="22"/>
        </w:rPr>
        <w:t xml:space="preserve"> do 1</w:t>
      </w:r>
      <w:r>
        <w:rPr>
          <w:rFonts w:ascii="Verdana" w:hAnsi="Verdana" w:cs="Verdana"/>
          <w:b/>
          <w:bCs/>
          <w:color w:val="323232"/>
          <w:sz w:val="22"/>
          <w:szCs w:val="22"/>
        </w:rPr>
        <w:t>1</w:t>
      </w:r>
      <w:r>
        <w:rPr>
          <w:rFonts w:ascii="Verdana" w:hAnsi="Verdana" w:cs="Verdana"/>
          <w:b/>
          <w:bCs/>
          <w:color w:val="323232"/>
          <w:sz w:val="22"/>
          <w:szCs w:val="22"/>
        </w:rPr>
        <w:t xml:space="preserve">. </w:t>
      </w:r>
      <w:r>
        <w:rPr>
          <w:rFonts w:ascii="Verdana" w:hAnsi="Verdana" w:cs="Verdana"/>
          <w:b/>
          <w:bCs/>
          <w:color w:val="323232"/>
          <w:sz w:val="22"/>
          <w:szCs w:val="22"/>
        </w:rPr>
        <w:t>lipnja</w:t>
      </w:r>
      <w:r>
        <w:rPr>
          <w:rFonts w:ascii="Verdana" w:hAnsi="Verdana" w:cs="Verdana"/>
          <w:b/>
          <w:bCs/>
          <w:color w:val="323232"/>
          <w:sz w:val="22"/>
          <w:szCs w:val="22"/>
        </w:rPr>
        <w:t xml:space="preserve"> 202</w:t>
      </w:r>
      <w:r>
        <w:rPr>
          <w:rFonts w:ascii="Verdana" w:hAnsi="Verdana" w:cs="Verdana"/>
          <w:b/>
          <w:bCs/>
          <w:color w:val="323232"/>
          <w:sz w:val="22"/>
          <w:szCs w:val="22"/>
        </w:rPr>
        <w:t>6</w:t>
      </w:r>
      <w:r>
        <w:rPr>
          <w:rFonts w:ascii="Verdana" w:hAnsi="Verdana" w:cs="Verdana"/>
          <w:b/>
          <w:bCs/>
          <w:color w:val="323232"/>
          <w:sz w:val="22"/>
          <w:szCs w:val="22"/>
        </w:rPr>
        <w:t>. godine</w:t>
      </w:r>
      <w:r>
        <w:rPr>
          <w:rFonts w:ascii="Verdana" w:hAnsi="Verdana" w:cs="Verdana"/>
          <w:color w:val="323232"/>
          <w:sz w:val="22"/>
          <w:szCs w:val="22"/>
        </w:rPr>
        <w:t>, u kojem roku svi prijedlozi i primjedbe moraju biti dostavljeni na Obrascu za sudjelovanje u savjetovanju, koji se nalazi u privitku i čini sastavni dio ove objave</w:t>
      </w:r>
      <w:r>
        <w:rPr>
          <w:rFonts w:ascii="Verdana" w:hAnsi="Verdana" w:cs="Verdana"/>
          <w:color w:val="323232"/>
          <w:sz w:val="22"/>
          <w:szCs w:val="22"/>
        </w:rPr>
        <w:t>.</w:t>
      </w:r>
      <w:r>
        <w:rPr>
          <w:rFonts w:ascii="Verdana" w:hAnsi="Verdana" w:cs="Verdana"/>
          <w:color w:val="323232"/>
          <w:sz w:val="22"/>
          <w:szCs w:val="22"/>
        </w:rPr>
        <w:t xml:space="preserve"> </w:t>
      </w:r>
    </w:p>
    <w:p w14:paraId="1F0BC222" w14:textId="10A33394" w:rsidR="00040939" w:rsidRPr="004B76BD" w:rsidRDefault="004B76BD" w:rsidP="00040939">
      <w:pPr>
        <w:pStyle w:val="Default"/>
        <w:numPr>
          <w:ilvl w:val="0"/>
          <w:numId w:val="1"/>
        </w:numPr>
        <w:spacing w:after="16"/>
        <w:rPr>
          <w:sz w:val="22"/>
          <w:szCs w:val="22"/>
        </w:rPr>
      </w:pPr>
      <w:r>
        <w:rPr>
          <w:rFonts w:ascii="Verdana" w:hAnsi="Verdana" w:cs="Verdana"/>
          <w:color w:val="323232"/>
          <w:sz w:val="22"/>
          <w:szCs w:val="22"/>
        </w:rPr>
        <w:t>Obrazac za sudjelovanje mora biti popunjen sa svim traženim podacima te dostavljen najkasnije do 11. lipnja 2026. godine na e-mail</w:t>
      </w:r>
      <w:r>
        <w:rPr>
          <w:rFonts w:ascii="Verdana" w:hAnsi="Verdana" w:cs="Verdana"/>
          <w:color w:val="4471C4"/>
          <w:sz w:val="22"/>
          <w:szCs w:val="22"/>
        </w:rPr>
        <w:t>: tajnica@opcina-hrvace.hr</w:t>
      </w:r>
      <w:r w:rsidR="00040939" w:rsidRPr="004B76BD">
        <w:rPr>
          <w:rFonts w:ascii="Verdana" w:hAnsi="Verdana" w:cs="Verdana"/>
          <w:color w:val="4471C4"/>
          <w:sz w:val="22"/>
          <w:szCs w:val="22"/>
        </w:rPr>
        <w:t xml:space="preserve"> </w:t>
      </w:r>
    </w:p>
    <w:p w14:paraId="73958186" w14:textId="750E43DD" w:rsidR="004B76BD" w:rsidRDefault="00040939" w:rsidP="004B76BD">
      <w:pPr>
        <w:pStyle w:val="Default"/>
        <w:numPr>
          <w:ilvl w:val="0"/>
          <w:numId w:val="1"/>
        </w:numPr>
        <w:spacing w:after="16"/>
        <w:rPr>
          <w:rFonts w:ascii="Verdana" w:hAnsi="Verdana" w:cs="Verdana"/>
          <w:color w:val="0462C1"/>
          <w:sz w:val="22"/>
          <w:szCs w:val="22"/>
        </w:rPr>
      </w:pPr>
      <w:r>
        <w:rPr>
          <w:rFonts w:ascii="Verdana" w:hAnsi="Verdana" w:cs="Verdana"/>
          <w:color w:val="323232"/>
          <w:sz w:val="22"/>
          <w:szCs w:val="22"/>
        </w:rPr>
        <w:t xml:space="preserve">Po završetku savjetovanja svi će pristigli prijedlozi i primjedbe biti razmotreni te će biti sastavljen Izvještaj o usvojenim i odbijenim prijedlozima koji će biti objavljen na web stranici Općine Hrvace </w:t>
      </w:r>
      <w:hyperlink r:id="rId5" w:history="1">
        <w:r w:rsidR="004B76BD" w:rsidRPr="006A387B">
          <w:rPr>
            <w:rStyle w:val="Hiperveza"/>
            <w:rFonts w:ascii="Verdana" w:hAnsi="Verdana" w:cs="Verdana"/>
            <w:sz w:val="22"/>
            <w:szCs w:val="22"/>
          </w:rPr>
          <w:t>www.opcina-hrvace.hr</w:t>
        </w:r>
      </w:hyperlink>
    </w:p>
    <w:p w14:paraId="21235F4E" w14:textId="4A0810E1" w:rsidR="00040939" w:rsidRDefault="00040939" w:rsidP="004B76BD">
      <w:pPr>
        <w:pStyle w:val="Default"/>
        <w:numPr>
          <w:ilvl w:val="0"/>
          <w:numId w:val="1"/>
        </w:numPr>
        <w:spacing w:after="16"/>
        <w:rPr>
          <w:rFonts w:ascii="Verdana" w:hAnsi="Verdana" w:cs="Verdana"/>
          <w:color w:val="0462C1"/>
          <w:sz w:val="22"/>
          <w:szCs w:val="22"/>
        </w:rPr>
      </w:pPr>
      <w:r>
        <w:rPr>
          <w:rFonts w:ascii="Verdana" w:hAnsi="Verdana" w:cs="Verdana"/>
          <w:color w:val="0462C1"/>
          <w:sz w:val="22"/>
          <w:szCs w:val="22"/>
        </w:rPr>
        <w:t xml:space="preserve"> </w:t>
      </w:r>
      <w:r w:rsidR="004B76BD">
        <w:rPr>
          <w:rFonts w:ascii="Verdana" w:hAnsi="Verdana" w:cs="Verdana"/>
          <w:color w:val="323232"/>
          <w:sz w:val="22"/>
          <w:szCs w:val="22"/>
        </w:rPr>
        <w:t>Tekst nacrta Odluke o načinu ostvarivanja prednosti pri upisu djece u Dječji vrtić Sretno dijete nalazi se u privitku i čini sastavni dio ove objave .</w:t>
      </w:r>
    </w:p>
    <w:p w14:paraId="650BFBB7" w14:textId="5AE81FAC" w:rsidR="00040939" w:rsidRDefault="00040939" w:rsidP="00040939">
      <w:pPr>
        <w:pStyle w:val="Default"/>
        <w:rPr>
          <w:sz w:val="22"/>
          <w:szCs w:val="22"/>
        </w:rPr>
      </w:pPr>
    </w:p>
    <w:p w14:paraId="011B90D9" w14:textId="77777777" w:rsidR="00BB64FF" w:rsidRDefault="00BB64FF"/>
    <w:sectPr w:rsidR="00BB64FF" w:rsidSect="00040939">
      <w:pgSz w:w="11904" w:h="17338"/>
      <w:pgMar w:top="1929" w:right="1063" w:bottom="1417" w:left="118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21149"/>
    <w:multiLevelType w:val="hybridMultilevel"/>
    <w:tmpl w:val="C54A32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780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39"/>
    <w:rsid w:val="00040939"/>
    <w:rsid w:val="004B76BD"/>
    <w:rsid w:val="008C20B1"/>
    <w:rsid w:val="00BB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3C2B1"/>
  <w15:chartTrackingRefBased/>
  <w15:docId w15:val="{7B1A4039-81F0-4201-8E03-10EE863D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40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40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4093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409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4093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409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409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409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409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4093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409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4093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40939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40939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4093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4093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4093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4093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40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40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409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40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09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4093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4093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40939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4093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40939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40939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0409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4B76B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B7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cina-hrvac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</dc:creator>
  <cp:keywords/>
  <dc:description/>
  <cp:lastModifiedBy>Pročelnica</cp:lastModifiedBy>
  <cp:revision>2</cp:revision>
  <dcterms:created xsi:type="dcterms:W3CDTF">2026-05-12T11:18:00Z</dcterms:created>
  <dcterms:modified xsi:type="dcterms:W3CDTF">2026-05-12T11:28:00Z</dcterms:modified>
</cp:coreProperties>
</file>